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30" w:rsidRPr="006A5F30" w:rsidRDefault="006A5F30" w:rsidP="006A5F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A5F3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6401435" distR="6401435" simplePos="0" relativeHeight="251659264" behindDoc="0" locked="0" layoutInCell="1" allowOverlap="1" wp14:anchorId="45D31276" wp14:editId="4D780B70">
            <wp:simplePos x="0" y="0"/>
            <wp:positionH relativeFrom="page">
              <wp:posOffset>3918585</wp:posOffset>
            </wp:positionH>
            <wp:positionV relativeFrom="page">
              <wp:posOffset>228600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30" w:rsidRPr="006A5F30" w:rsidRDefault="006A5F30" w:rsidP="006A5F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A5F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6A5F30" w:rsidRPr="006A5F30" w:rsidRDefault="006A5F30" w:rsidP="006A5F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A5F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АДМИНИСТРАЦИИ ПАРКОВСКОГО СЕЛЬСКОГО ПОСЕЛЕНИЯ</w:t>
      </w:r>
    </w:p>
    <w:p w:rsidR="006A5F30" w:rsidRPr="006A5F30" w:rsidRDefault="006A5F30" w:rsidP="006A5F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6A5F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ТИХОРЕЦКОГО РАЙОНА</w:t>
      </w:r>
    </w:p>
    <w:p w:rsidR="006A5F30" w:rsidRPr="006A5F30" w:rsidRDefault="006A5F30" w:rsidP="006A5F3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A5F30" w:rsidRDefault="006A5F30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75740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22.11.2019</w:t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</w:t>
      </w:r>
      <w:r w:rsidR="0075740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</w:t>
      </w: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№  </w:t>
      </w:r>
      <w:r w:rsidR="0075740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52</w:t>
      </w:r>
    </w:p>
    <w:p w:rsidR="00D418DC" w:rsidRPr="00D418DC" w:rsidRDefault="00D418DC" w:rsidP="00D418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посёлок Парковый</w:t>
      </w:r>
    </w:p>
    <w:p w:rsidR="006A5F30" w:rsidRDefault="006A5F30" w:rsidP="00D418DC">
      <w:pPr>
        <w:widowControl/>
        <w:rPr>
          <w:rFonts w:ascii="Times New Roman" w:eastAsia="Times New Roman" w:hAnsi="Times New Roman" w:cs="Cambria"/>
          <w:color w:val="auto"/>
          <w:sz w:val="28"/>
          <w:szCs w:val="28"/>
          <w:lang w:eastAsia="en-US" w:bidi="ar-SA"/>
        </w:rPr>
      </w:pPr>
    </w:p>
    <w:p w:rsid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Об утверждении Положения об организации в администрации </w:t>
      </w:r>
    </w:p>
    <w:p w:rsid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</w:t>
      </w:r>
    </w:p>
    <w:p w:rsidR="00D418DC" w:rsidRPr="00D418DC" w:rsidRDefault="00D418DC" w:rsidP="00D418DC">
      <w:pPr>
        <w:overflowPunct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системы внутреннего обеспечения соответствия требованиям антимонопольного законодательства</w:t>
      </w:r>
    </w:p>
    <w:p w:rsidR="00D418DC" w:rsidRDefault="00D418DC" w:rsidP="00D418DC">
      <w:pPr>
        <w:overflowPunct w:val="0"/>
        <w:adjustRightInd w:val="0"/>
        <w:rPr>
          <w:rFonts w:ascii="Calibri" w:eastAsia="Times New Roman" w:hAnsi="Calibri" w:cs="Calibri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В целях реализации Указа Президента Российской Федерации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               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от 21 декабря 2017 года № 618 «Об основных направлениях государственной политики по развитию конкуренции», соблюдения Федерального закона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     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от 26 июля 2006 года № 135-ФЗ «О защите конкуренции» и на основании распоряжения Правительства Российской Федерации от 16 августа 2018 года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№ 1697-р об утверждении плана мероприятия («дорожной карты») по развитию конкуренции в отраслях экономики Российской Федерации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и переходу отдельных сфер естественных монополий из состояния естественной монополии в состояние конкурентного рынка на 2018-2020 годы, руководствуясь распоряжением Правительства Рос</w:t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сийской Федерации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приказом Федеральной антимонопольной службы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          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от 5 февраля 2019 года № 133/19 «Об утверждении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методики расчета ключевых показателей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эффективности функционирования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в федеральном органе исполнительной власти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», 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 с т а н о в л я ю: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1.Утвердить </w:t>
      </w:r>
      <w:hyperlink r:id="rId8" w:history="1">
        <w:r w:rsidRPr="00D418DC">
          <w:rPr>
            <w:rFonts w:ascii="Times New Roman" w:eastAsia="Times New Roman" w:hAnsi="Times New Roman" w:cs="Times New Roman"/>
            <w:color w:val="auto"/>
            <w:kern w:val="28"/>
            <w:sz w:val="28"/>
            <w:szCs w:val="28"/>
            <w:lang w:bidi="ar-SA"/>
          </w:rPr>
          <w:t>Положение</w:t>
        </w:r>
      </w:hyperlink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об организации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(далее – Положение) согласно приложению к настоящему постановлению.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2.Назначить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Белоусову Наталью Анатольевну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ведущего специалиста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финансовой службы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ответственным должностным лицом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района,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обеспечивающем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организацию функционирования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) (далее-ответственное должностное лицо).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>3.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Ответственному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должностному лицу: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3.1.Обеспечить создание в разделе «Администрация» официального сайта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администрации 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в информационно - телекоммуникационной сети «Интернет» подраздела «Антимонопольный комплекс» и размещение в нем перечней муниципальных нормативных правовых актов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 приложением текстов в актуальной редакции, а также уведомлений о приеме на постоянной основе замечаний и предложений организаций и граждан по перечню муниципальных нормативных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актов и их содержанию, срок –</w:t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до </w:t>
      </w:r>
      <w:r w:rsidR="00F542B1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15 декабря 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2019 года;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3.2.Обеспечить  до 1</w:t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5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декабря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2019 года организацию внесения изменений: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1)в должностные инструкции всех муниципальных служащих – в части дополнения положениями, предусматривающими: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выполнение функций, связанных с рисками нарушения антимонопольного законодательства;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требования о знани</w:t>
      </w:r>
      <w:r w:rsidR="00CC27C2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и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изучении антимонопольного законодательства и соблюдения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 сельского поселения Тихорецкого района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2)в должностные инструкции ответственных должностных лиц – в части дополнения положениями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об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: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ответственности за обеспечение организации функционирования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системы внутреннего обеспечения соответствия требованиям антимонопольного законодательства  (антимонопольного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) в пределах установленной компетенции;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осуществление контроля за соблюдением муниципальными служащими требований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о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знаний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, изучении антимонопольного законодательства и соблюдении антимонопольного </w:t>
      </w:r>
      <w:proofErr w:type="spell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комплаенса</w:t>
      </w:r>
      <w:proofErr w:type="spell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района. 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4.Общему отделу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Лукьянова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) обеспечить официальное обнародование настоящего постановления в специально установленных местах  и его размещение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Тихорецкого района в информационно-телекоммуникационной сети «Интернет».  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5.</w:t>
      </w:r>
      <w:proofErr w:type="gramStart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Контроль за</w:t>
      </w:r>
      <w:proofErr w:type="gramEnd"/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выполнением настоящего постановления оставляю за собой.</w:t>
      </w:r>
    </w:p>
    <w:p w:rsidR="00D418DC" w:rsidRPr="00D418DC" w:rsidRDefault="00D418DC" w:rsidP="00D418DC">
      <w:pPr>
        <w:overflowPunct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6.Настоящее постановление вступает в силу со дня его официального обнародования.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Парковского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сельского поселения 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Тихорецкого района</w:t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Pr="00D418D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ab/>
      </w:r>
      <w:r w:rsidR="006A5F30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  Н.Н. Агеев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5"/>
      </w:tblGrid>
      <w:tr w:rsidR="00D418DC" w:rsidRPr="00D418DC" w:rsidTr="006D7153">
        <w:tc>
          <w:tcPr>
            <w:tcW w:w="4923" w:type="dxa"/>
          </w:tcPr>
          <w:p w:rsidR="00D418DC" w:rsidRPr="00D418DC" w:rsidRDefault="00D418DC" w:rsidP="00D418D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5" w:type="dxa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ПРИЛОЖЕНИЕ</w:t>
            </w: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18DC" w:rsidRPr="00D418DC" w:rsidTr="006D7153">
        <w:tc>
          <w:tcPr>
            <w:tcW w:w="4923" w:type="dxa"/>
          </w:tcPr>
          <w:p w:rsidR="00D418DC" w:rsidRPr="00D418DC" w:rsidRDefault="00D418DC" w:rsidP="00D418D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25" w:type="dxa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УТВЕРЖДЕНО</w:t>
            </w: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постановлением администрации Парковского сельского поселения Тихорецкого района</w:t>
            </w:r>
          </w:p>
          <w:p w:rsidR="00D418DC" w:rsidRPr="00D418DC" w:rsidRDefault="00D418DC" w:rsidP="006D715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="006D7153">
              <w:rPr>
                <w:rFonts w:ascii="Times New Roman" w:hAnsi="Times New Roman"/>
                <w:color w:val="auto"/>
                <w:sz w:val="28"/>
                <w:szCs w:val="28"/>
              </w:rPr>
              <w:t>11.11.2019</w:t>
            </w:r>
            <w:bookmarkStart w:id="0" w:name="_GoBack"/>
            <w:bookmarkEnd w:id="0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</w:t>
            </w:r>
            <w:r w:rsidR="006D7153">
              <w:rPr>
                <w:rFonts w:ascii="Times New Roman" w:hAnsi="Times New Roman"/>
                <w:color w:val="auto"/>
                <w:sz w:val="28"/>
                <w:szCs w:val="28"/>
              </w:rPr>
              <w:t>52</w:t>
            </w:r>
          </w:p>
        </w:tc>
      </w:tr>
    </w:tbl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1.Общие положения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1.1.В соответствии с настоящим Положением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 в администрации Парковского сельского поселения Тихорецкого района (далее - администрация) обеспечивается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1.2.Настоящее Положение разработано на основании распоряжения Правительства Российской Федерации от 18 октября 2018 года № 2258-р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2.Организация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2.1.Общий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организацией и функционированием                                 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осуществляется главой Парковского сельского поселения Тихорецкого района (далее - глава), который: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принимает постановление администрации об организации                                                в администрации системы внутреннего обеспечения соответствия требованиям антимонопольного законодательства, постановления администрации о внесении в него изменений (далее - постановление об антимонопольном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), иные постановления и распоряжения администрации по вопросам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работниками администрации Парковского сельского поселения Тихорецкого района (далее - муниципальные служащие администрации) антимонопольного законодательства, настоящего Положения.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2.2.Рабочая группа по содействию конкуренции в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Парковском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сельском поселении Тихорецкого района (далее - Рабочая группа), осуществляет оценку эффективности и организации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Рабочая группа: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рассматривает и оценивает план мероприятий по снижению рисков нарушения антимонопольного законодательства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рассматривает и утверждает ежегодный доклад об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антимонопольном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администрации (далее - Доклад).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2.3.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,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осуществляющее функции в части, касающейся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в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осуществляет подготовку проектов муниципальных правовых актов администрации, иных внутренних документов об антимонопольном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 его функционировании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выявляет риски нарушения антимонопольного законодательства, учитывает обстоятельства, связанные с рисками нарушения антимонопольного законодательства, определяет вероятность возникновения рисков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выявляет конфликт интересов в деятельности муниципальных служащих администрации, разрабатывает предложения по исключению конфликта интересов;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консультирует муниципальных служащих администрации, проводит или организует проведение обучающих мероприятий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участвует в проведении всех служебных проверок по фактам нарушения должностными лицами и муниципальными служащими администрации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взаимодействует с антимонопольным органом и оказывает ему содействие в части, касающейся вопросов, связанных с проводимыми проверками;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информирует главу о муниципальных правовых актах администрации, внутренних документах администрации, которые могут повлечь нарушение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подготавливает и представляет на рассмотрение Рабочей группы Доклад;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принимает меры по организации и функционированию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подведомственных муниципальных учреждениях (предприятиях);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организует проведение служебных проверок по фактам нарушения муниципальными служащими администрации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осуществляет иные функции, установленные настоящим Положением,                      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а также связанные с функционированием в администрации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2.4.Муниципальные служащие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ежегодно, до 1 декабря, представляют уполномоченному должностному лицу администрации предложения в проект плана мероприятий по снижению рисков нарушения антимонопольного законодательства в администрации, обеспечивают исполнение мероприятий утвержденного плана;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ежемесячно, до 1 числа, представляют уполномоченному должностному лицу администрации акты государственных органов о нарушении администрацией антимонопольного законодательства (одновременно с актами прокурорского реагирования);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ежеквартально, до 1 числа месяца, следующего за отчетным кварталом, представляют уполномоченному должностному лицу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информацию по установленной форме о судебной практике, в том числе по делам, связанным с нарушением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проводят мониторинг изменений законодательства, включая антимонопольное законодательство, и ежемесячно, до 1 числа, представляют               уполномоченному должностному лицу администрации письменную информацию о необходимости принятия новых муниципальных нормативных правовых актов администрации (далее - муниципальные нормативные правовые акты), изменения действующих муниципальных нормативных правовых актов;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проводят в порядке, установленном постановлением администрации, оперативные мониторинги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правоприменения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муниципальных нормативных правовых актов, в том числе в целях выявления необходимости их изменения или признания утратившими силу в связи с изменением антимонопольного законодательства;</w:t>
      </w:r>
    </w:p>
    <w:p w:rsidR="00D418DC" w:rsidRPr="00D418DC" w:rsidRDefault="00D418DC" w:rsidP="00D418DC">
      <w:pPr>
        <w:tabs>
          <w:tab w:val="num" w:pos="142"/>
          <w:tab w:val="num" w:pos="3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ежегодно, до 1 февраля, представляют уполномоченному должностному лицу администрации сведения о правоприменительной практике </w:t>
      </w:r>
      <w:r w:rsidR="007847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взаимодействуют с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целях эффективного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осуществляют иные функции, установленные настоящим Положением,                       а также связанные с функционированием в управлении, отделе администрации </w:t>
      </w:r>
      <w:proofErr w:type="gram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3.Выявление и оценка рисков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нарушения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антимонопольного законодательства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3.1.В целях выявления рисков нарушения антимонопольного законодательства проводятся: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анализ выявленных нарушений антимонопольного законодательства                    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проектов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мониторинг и анализ практики применения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проведение систематической оценки эффективности разработанных                      и реализуемых мероприятий по снижению рисков нарушения антимонопольного законодательства.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3.2.При проведении анализа выявленных нарушений антимонопольного законодательства 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ежегодно, до 1 февраля: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сбор сведений о наличии нарушений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составляет перечень нарушений антимонопольного законодательства                 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</w:t>
      </w:r>
      <w:r w:rsidR="007847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нарушения, а также о мерах, направленных администрацией на недопущение повторения нарушения.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3.3.При проведении анализа муниципальных нормативных правовых актов: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обеспечивает размещение на официальном сайте администрации                               в информационно-телекоммуникационной сети «Интернет» (далее - официальный сайт администрации), в разделе «Администрация/Антимонопольный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исчерпывающего перечня муниципальных нормативных правовых актов с приложением к перечню актов текстов таких актов в актуальной редакции, за исключением актов, содержащих сведения, относящиеся к охраняемой законом тайне;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размещение в указанном разделе официального сайта администрации уведомления о приеме на постоянной основе замечаний                             и предложений организаций и граждан по перечню актов и их содержанию.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2)муниципальные служащие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осуществляют сбор и проведение анализа представленных замечаний               и предложений организаций и граждан по перечню актов и их содержанию;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обеспечивают рассмотрение замечаний и предложений организаций                    и граждан</w:t>
      </w:r>
      <w:r w:rsidRPr="00D418D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перечню актов и их содержанию;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представляют уполномоченному должностному лицу администрации информацию о поступивших замечаниях и предложениях организаций и граждан по перечню актов и их содержанию с обоснованием целесообразности (нецелесообразности) внесения изменений в муниципальные нормативные правовые акты для включения в Доклад.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3.4.При проведении анализа проектов муниципальных нормативных правовых актов: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1)муниципальные служащие администрации обеспечивают размещение на официальном сайте администрации, в разделе «Противодействие коррупции/Антикоррупционная экспертиза» проектов муниципальных нормативных правовых актов с необходимым обоснованием реализации предлагаемых решений, в том числе их влияния на конкуренцию (одновременно с размещением проектов муниципальных нормативных правовых актов для проведения независимой антикоррупционной экспертизы);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обеспечивает размещение в разделе официального сайта администрации в разделе «Противодействие коррупции/Антикоррупционная экспертиза» дополнительного уведомления о приеме замечаний и предложений организаций и граждан по проектам муниципальных нормативных правовых актов в рамках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сбор и проведение оценки поступивших от организаций               и граждан замечаний и предложений по проектам муниципальных нормативных правовых актов;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рассмотрение замечаний и предложений организаций                   и граждан по проектам муниципальных нормативных правовых актов.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3.5.При проведении мониторинга и анализа практики применения антимонопольного законодательства в администрации уполномоченное должностное лицо администрации: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на постоянной основе (ежегодно, до 1 февраля) сбор сведений от муниципальных служащих администрации о правоприменительной практике в администрации;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подготавливает по итогам сбора сведений информацию об изменениях и основных аспектах правоприменительной практики в администрации, которая включается в Доклад;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согласованию с антимонопольным органом организует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3.6.При выявлении рисков нарушения антимонопольного законодательства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проводится оценка таких рисков с учетом следующих показателей: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предупреждения о прекращении действий (бездействия), которые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содержат признаки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возбуждение дела о нарушении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 года № 2258-р: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                        о нарушении антимонопольного законодательства, наложения штрафа отсутствует;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незначительный уровень - вероятность выдачи администрации предупреждения;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существенный уровень - вероятность выдачи администрации предупреждения и возбуждения в отношении администрации, ее должностных лиц дела о нарушении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высокий уровень - вероятность выдачи администрации предупреждения, возбуждения в отношении администрации, ее должностных лиц дела                            о нарушении антимонопольного законодательства и привлечения администрации, ее должностных лиц к административной ответственности (штраф, дисквалификация).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основе проведенной оценки рисков нарушения антимонопольного законодательства уполномоченным должностным лицом администрации составляется описание рисков, в которое также включается оценка причин и условий возникновения рисков.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Информация о проведении выявления и оценки рисков нарушения антимонопольного законодательства включается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Доклад.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4.Мероприятия по снижению рисков нарушения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 законодательства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4.1.В целях снижения рисков нарушения антимонопольного законодательства уполномоченным должностным лицом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ежегодно разрабатывается план мероприятий по снижению рисков нарушения антимонопольного законодательства в (далее - План), ежегодно рассматриваемый и оцениваемый Рабочей группой.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План содержит следующие разделы: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выявленные риски (их описание), структурированные по уровню                        и направлениям деятельности;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описание причин и условий возникновения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мероприятия по минимизации и устранению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сроки выполнения</w:t>
      </w:r>
      <w:r w:rsidRPr="00D418DC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мероприятий по минимизации и устранению рисков; 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муниципальный служащий, ответственный за выполнение мероприятий           по минимизации и устранению рисков;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описание вероятности повторного возникновения рисков.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4.2.После рассмотрения и оценки Рабочей группой План утверждается главой не позднее 15 января.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4.3.Уполномоченное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мониторинг исполнения мероприятий Плана.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4.4.Информация об исполнении мероприятий Плана включается уполномоченным должностным лицом администрации в Доклад.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5.Оценка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5.1.В целях оценки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устанавливаются ключевые показатели.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5.2.Методика расчета ключевых показателей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приведена в приложении к настоящему Положению.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5.3.Уполномоченное должностное лицо администрации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администрации.</w:t>
      </w:r>
    </w:p>
    <w:p w:rsidR="00D418DC" w:rsidRPr="00D418DC" w:rsidRDefault="00D418DC" w:rsidP="00D418D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5.4.Информация о достижении ключевых показателей эффективности функционирования в администрации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включается в Доклад.</w:t>
      </w:r>
    </w:p>
    <w:p w:rsidR="00D418DC" w:rsidRPr="00D418DC" w:rsidRDefault="00D418DC" w:rsidP="00D418DC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6.Доклад об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антимонопольном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комплаенсе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</w:t>
      </w:r>
    </w:p>
    <w:p w:rsidR="00D418DC" w:rsidRPr="00D418DC" w:rsidRDefault="00D418DC" w:rsidP="00D418DC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6.1.Доклад содержит информацию: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результатах проведенной оценки рисков нарушения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исполнении мероприятий по снижению рисков нарушения администрацией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достижении ключевых показателей эффективности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6.2.Доклад ежегодно, до 1 апреля, представляется уполномоченным должностным лицом администрации в  рабочую группу на утверждение.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6.3.Уполномоченное должностное лицо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обеспечивает размещение Доклада, утвержденного Рабочей группой, на официальном сайте администрации в разделе «Администрация/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Антимонопольный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7.Порядок рассмотрения замечаний и предложений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организаций и граждан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7.1.В целях выявления рисков нарушения администрацией антимонопольного законодательства организации и граждане вправе направлять замечания и предложения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перечням муниципальных нормативных правовых актов и содержанию таких актов, указанным в пункте 3.3 раздела 3 настоящего Положения,  (постоянно);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проектам муниципальных нормативных правовых актов, указанным                     в пункте 3.4 раздела 3 настоящего Положения (в течение 7 рабочих дней со дня размещения проекта).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7.2.Замечания и предложения направляются организациями и гражданами в администрацию по адресам: 352104, Краснодарский край, Тихорецкий район, посёлок Парковый, ул. Гагарина, 24,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parkov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@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list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7.3.Замечания и предложения организаций и граждан рассматриваются в течение 30 дней со дня их поступления в администрацию.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7.4.Рассмотрение замечаний и предложений организаций и граждан по перечню актов и содержанию таких актов обеспечивают муниципальные служащие администрации.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7.5.Рассмотрение замечаний и предложений организаций и граждан по проектам муниципальных нормативных правовых актов обеспечивает уполномоченное должностное лицо администрации.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8.Иные положения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За неисполнение, ненадлежащее исполнение настоящего Положения должностные лица администрации, муниципальные служащие администрации несут ответственность в соответствии с законодательством Российской Федерации.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общего отдела администрации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Парковского сельского поселения 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Тихорецкого района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Е.В. Лукьянова</w:t>
      </w: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p w:rsidR="00D418DC" w:rsidRPr="00D418DC" w:rsidRDefault="00D418DC" w:rsidP="00D418DC">
      <w:pPr>
        <w:widowControl/>
        <w:ind w:left="4395" w:right="2"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ПРИЛОЖЕНИЕ</w:t>
      </w:r>
    </w:p>
    <w:p w:rsidR="00D418DC" w:rsidRPr="00D418DC" w:rsidRDefault="00D418DC" w:rsidP="00D418DC">
      <w:pPr>
        <w:widowControl/>
        <w:ind w:left="4395" w:right="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к Положению об организации </w:t>
      </w:r>
    </w:p>
    <w:p w:rsidR="00D418DC" w:rsidRPr="00D418DC" w:rsidRDefault="00D418DC" w:rsidP="00D418DC">
      <w:pPr>
        <w:widowControl/>
        <w:ind w:left="4395" w:right="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администрации Парковского поселения Тихорецкого района системы внутреннего обеспечения соответствия требованиям антимонопольного законодательства</w:t>
      </w:r>
    </w:p>
    <w:p w:rsidR="00D418DC" w:rsidRPr="00D418DC" w:rsidRDefault="00D418DC" w:rsidP="00D418DC">
      <w:pPr>
        <w:widowControl/>
        <w:ind w:right="2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МЕТОДИКА</w:t>
      </w: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расчета ключевых показателей эффективности функционирования </w:t>
      </w:r>
    </w:p>
    <w:p w:rsidR="00D418DC" w:rsidRPr="00D418DC" w:rsidRDefault="00D418DC" w:rsidP="00D418DC">
      <w:pPr>
        <w:widowControl/>
        <w:ind w:firstLine="426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администрации Парковского поселения Тихорецкого района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1.Общие положения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1.1.В соответствии с методикой</w:t>
      </w: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расчета ключевых показателей эффективности функционирования в администрации Парковского поселения Тихорецкого района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Методика)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целях эффективности функционирования в администрации Парковского поселения Тихорецкого района (далее - администрация)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рассчитываются ключевые показатели эффективности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- КПЭ).</w:t>
      </w:r>
    </w:p>
    <w:p w:rsidR="00D418DC" w:rsidRPr="00D418DC" w:rsidRDefault="00D418DC" w:rsidP="00D418DC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1.2.При разработке настоящей Методики использована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утвержденная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приказом Федеральной антимонопольной службы от 5 февраля 2019 года                   № 133/19.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2.Методика расчета КПЭ для администрации в целом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2.1.Ключевыми показателями эффективности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администрации в целом являются: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доля проектов муниципальных нормативных правовых актов администрации Парковского сельского поселения Тихорецкого района (далее - муниципальные нормативные правовые акты),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доля муниципальных нормативных правовых актов,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2.2.Коэффициент снижения количества нарушений антимонопольного законодательства со стороны администрации (по сравнению с 2017 годом) рассчитывается по формуле:</w:t>
      </w:r>
    </w:p>
    <w:tbl>
      <w:tblPr>
        <w:tblStyle w:val="1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КСН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КН </w:t>
            </w:r>
            <w:r w:rsidRPr="00D418DC">
              <w:rPr>
                <w:rFonts w:ascii="Times New Roman" w:hAnsi="Times New Roman"/>
                <w:color w:val="auto"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КН </w:t>
            </w:r>
            <w:proofErr w:type="gramStart"/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gram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 </w:t>
      </w:r>
      <w:r w:rsidRPr="00D418DC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  <w:t>2017</w:t>
      </w: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законодательства                  со стороны администрации в 2017 году;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 </w:t>
      </w:r>
      <w:proofErr w:type="gramStart"/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gram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законодательства                со стороны администрации в отчетном периоде.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При расчете </w:t>
      </w:r>
      <w:proofErr w:type="gram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коэффициента снижения количества нарушений антимонопольного законодательства</w:t>
      </w:r>
      <w:proofErr w:type="gram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возбужденные антимонопольным органом в отношении администрации антимонопольные дела;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выданные антимонопольным органом администрации предупреждения              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2.3.Доля проектов муниципальных нормативных правовых актов,                                    в которых выявлены риски нарушения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tbl>
      <w:tblPr>
        <w:tblStyle w:val="1"/>
        <w:tblW w:w="340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</w:tblGrid>
      <w:tr w:rsidR="00D418DC" w:rsidRPr="00D418DC" w:rsidTr="00DA5C22">
        <w:tc>
          <w:tcPr>
            <w:tcW w:w="1276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 </w:t>
            </w:r>
            <w:proofErr w:type="spellStart"/>
            <w:r w:rsidRPr="00D418DC">
              <w:rPr>
                <w:rFonts w:ascii="Times New Roman" w:hAnsi="Times New Roman"/>
                <w:color w:val="auto"/>
              </w:rPr>
              <w:t>пнпа</w:t>
            </w:r>
            <w:proofErr w:type="spellEnd"/>
            <w:r w:rsidRPr="00D418DC">
              <w:rPr>
                <w:rFonts w:ascii="Times New Roman" w:hAnsi="Times New Roman"/>
                <w:color w:val="auto"/>
              </w:rPr>
              <w:t xml:space="preserve"> </w:t>
            </w: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пнпа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276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КН</w:t>
            </w:r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пнпа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проектов муниципальных нормативных правовых актов,              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пнпа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проектов муниципальных нормативных правовых актов, в которых администрацией выявлены риски нарушения антимонопольного законодательства (в отчетном периоде);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в которых антимонопольным органом выявлены нарушения антимонопольного законодательства (в отчетном периоде).</w:t>
      </w: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2.4.Доля муниципальных нормативных правовых актов, в которых выявлены риски нарушения </w:t>
      </w: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tbl>
      <w:tblPr>
        <w:tblStyle w:val="1"/>
        <w:tblW w:w="326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D418DC">
              <w:rPr>
                <w:rFonts w:ascii="Times New Roman" w:hAnsi="Times New Roman"/>
                <w:color w:val="auto"/>
              </w:rPr>
              <w:t>нпа</w:t>
            </w:r>
            <w:proofErr w:type="spellEnd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нпа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КН</w:t>
            </w:r>
            <w:r w:rsidRPr="00D418DC">
              <w:rPr>
                <w:rFonts w:ascii="Times New Roman" w:hAnsi="Times New Roman"/>
                <w:color w:val="auto"/>
              </w:rPr>
              <w:t>оп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муниципальных нормативных правовых актов, в которых выявлены риски нарушения антимонопольного законодательства;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нпа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   в которых администрацией выявлены риски нарушения антимонопольного законодательства (в отчетном периоде);</w:t>
      </w:r>
    </w:p>
    <w:p w:rsidR="00D418DC" w:rsidRPr="00D418DC" w:rsidRDefault="00D418DC" w:rsidP="00D418DC">
      <w:pPr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КН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оп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нормативных правовых актов,                          в которых антимонопольным органом выявлены нарушения антимонопольного законодательства (в отчетном периоде).</w:t>
      </w:r>
    </w:p>
    <w:p w:rsidR="00D418DC" w:rsidRPr="00D418DC" w:rsidRDefault="00D418DC" w:rsidP="00D418DC">
      <w:pPr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3.Методика расчета ключевых показателей эффективности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D418DC" w:rsidRPr="00D418DC" w:rsidRDefault="00D418DC" w:rsidP="00D418DC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для уполномоченного должностного лица администрации</w:t>
      </w:r>
    </w:p>
    <w:p w:rsidR="00D418DC" w:rsidRPr="00D418DC" w:rsidRDefault="00D418DC" w:rsidP="00D418DC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3.1.Для уполномоченного должностного лица администрации </w:t>
      </w:r>
      <w:r w:rsidRPr="00D418D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рассчитываются следующий КПЭ - доля муниципальных служащих и работников администрации Парковского сельского поселения Тихорецкого района (далее - муниципальные служащие администрации),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 (далее - обучающие мероприятия).</w:t>
      </w:r>
      <w:proofErr w:type="gramEnd"/>
    </w:p>
    <w:p w:rsidR="00D418DC" w:rsidRPr="00D418DC" w:rsidRDefault="00D418DC" w:rsidP="00D418DC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3.2.Доля муниципальных служащих администрации, с которыми были проведены обучающие мероприятия, рассчитывается по формуле:</w:t>
      </w:r>
    </w:p>
    <w:tbl>
      <w:tblPr>
        <w:tblStyle w:val="1"/>
        <w:tblW w:w="3402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D418DC" w:rsidRPr="00D418DC" w:rsidTr="00DA5C22"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  <w:p w:rsidR="00D418DC" w:rsidRPr="00D418DC" w:rsidRDefault="00D418DC" w:rsidP="00D418D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D418DC">
              <w:rPr>
                <w:rFonts w:ascii="Times New Roman" w:hAnsi="Times New Roman"/>
                <w:color w:val="auto"/>
              </w:rPr>
              <w:t>мс</w:t>
            </w:r>
            <w:proofErr w:type="spellEnd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8DC" w:rsidRPr="00D418DC" w:rsidRDefault="00D418DC" w:rsidP="00D418DC">
            <w:pPr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D418DC">
              <w:rPr>
                <w:rFonts w:ascii="Times New Roman" w:hAnsi="Times New Roman"/>
                <w:color w:val="auto"/>
              </w:rPr>
              <w:t>мс</w:t>
            </w:r>
            <w:proofErr w:type="spellEnd"/>
          </w:p>
        </w:tc>
        <w:tc>
          <w:tcPr>
            <w:tcW w:w="1134" w:type="dxa"/>
            <w:vMerge w:val="restart"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, где</w:t>
            </w:r>
          </w:p>
        </w:tc>
      </w:tr>
      <w:tr w:rsidR="00D418DC" w:rsidRPr="00D418DC" w:rsidTr="00DA5C22"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8DC" w:rsidRPr="00D418DC" w:rsidRDefault="00D418DC" w:rsidP="00D418DC">
            <w:pPr>
              <w:ind w:hanging="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418DC">
              <w:rPr>
                <w:rFonts w:ascii="Times New Roman" w:hAnsi="Times New Roman"/>
                <w:color w:val="auto"/>
                <w:sz w:val="28"/>
                <w:szCs w:val="28"/>
              </w:rPr>
              <w:t>КМС</w:t>
            </w:r>
            <w:r w:rsidRPr="00D418DC">
              <w:rPr>
                <w:rFonts w:ascii="Times New Roman" w:hAnsi="Times New Roman"/>
                <w:color w:val="auto"/>
              </w:rPr>
              <w:t>общ</w:t>
            </w:r>
            <w:proofErr w:type="spellEnd"/>
          </w:p>
        </w:tc>
        <w:tc>
          <w:tcPr>
            <w:tcW w:w="1134" w:type="dxa"/>
            <w:vMerge/>
          </w:tcPr>
          <w:p w:rsidR="00D418DC" w:rsidRPr="00D418DC" w:rsidRDefault="00D418DC" w:rsidP="00D418D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Д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мс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доля муниципальных служащих администрации, с которыми были проведены обучающие мероприятия;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lastRenderedPageBreak/>
        <w:t>К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мс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количество муниципальных служащих администрации, с которыми были проведены обучающие мероприятия;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spellStart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КМС</w:t>
      </w:r>
      <w:r w:rsidRPr="00D418DC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общ</w:t>
      </w:r>
      <w:proofErr w:type="spellEnd"/>
      <w:r w:rsidRPr="00D418D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- общее количество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4.Оценка значений КПЭ для администрации в целом </w:t>
      </w:r>
    </w:p>
    <w:p w:rsidR="00D418DC" w:rsidRPr="00D418DC" w:rsidRDefault="00D418DC" w:rsidP="00D418DC">
      <w:pPr>
        <w:widowControl/>
        <w:jc w:val="center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 КПЭ для уполномоченного должностного лица администрации</w:t>
      </w:r>
    </w:p>
    <w:p w:rsidR="00D418DC" w:rsidRPr="00D418DC" w:rsidRDefault="00D418DC" w:rsidP="00D418DC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Ключевой показатель «коэффициент снижения количества нарушений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 (далее - Национальный план),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 а именно</w:t>
      </w:r>
      <w:proofErr w:type="gram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«снижение количества нарушений антимонопольного законодательства со стороны администрации к 2020 году   не менее чем в 2 раза по сравнению с 2017 годом».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администрации     (по сравнению с 2017 годом)» призвана обеспечить понимание об эффективности функционирования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 и о соответствии мероприятий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направлениям совершенствования государственной политики по развитию конкуренции, установленным Национальным планом.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4.2.Оценка значений КПЭ «доля проектов муниципальных нормативных правовых актов, в которых выявлены риски нарушения антимонопольного законодательства» и «доля муниципальных нормативных правовых актов,                      в которых выявлены риски нарушения антимонопольного законодательства».</w:t>
      </w:r>
    </w:p>
    <w:p w:rsidR="00D418DC" w:rsidRPr="00D418DC" w:rsidRDefault="00D418DC" w:rsidP="00D418D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предусмотренных пунктами 3.3, 3.4 раздела 3 Положения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 (далее - Положение).</w:t>
      </w:r>
      <w:proofErr w:type="gramEnd"/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эффективном проведении мероприятий по анализу муниципальных нормативных правовых актов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муниципальных нормативных правовых актов, в отношении которых антимонопольным органом выявлены нарушения антимонопольного законодательства (то есть низкое значение знаменателя). 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будут осуществляться уполномоченным должностным лицом администрации.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4.3.Оценка значения КПЭ «доля муниципальных служащих администрации, в отношении которых были проведены консультирования муниципальных служащих администрации, проведены или организованы обучающие мероприятия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законодательства».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Проведение консультирования муниципальных служащих администрации, проведения или организация проведения обучающих мероприятий с муниципальными служащими администрации по вопросам, связанным с антимонопольным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комплаенсом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соблюдением антимонопольного законодательства, отнесено к компетенции уполномоченного должностного лица администрации</w:t>
      </w:r>
      <w:r w:rsidRPr="00D418D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направлено на профилактику нарушений требований антимонопольного законодательства в деятельности администрации, муниципальных служащих администрации. В том числе от эффективности работы уполномоченного должностного лица администрации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Расчет данного показателя предусматривает определение муниципальных служащих администрации, должностные обязанности которых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комплаенсу</w:t>
      </w:r>
      <w:proofErr w:type="spellEnd"/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(числитель), обеспечивает высокое значение КПЭ.</w:t>
      </w: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общего отдела администрации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Парковского сельского поселения</w:t>
      </w:r>
    </w:p>
    <w:p w:rsidR="00D418DC" w:rsidRPr="00D418DC" w:rsidRDefault="00D418DC" w:rsidP="00D418D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Тихорецкого района</w:t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D418D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Е.В. Лукьянова</w:t>
      </w:r>
    </w:p>
    <w:p w:rsidR="00D418DC" w:rsidRPr="00D418DC" w:rsidRDefault="00D418DC" w:rsidP="00D418DC">
      <w:pPr>
        <w:overflowPunct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</w:p>
    <w:sectPr w:rsidR="00D418DC" w:rsidRPr="00D418DC" w:rsidSect="006A5F30">
      <w:headerReference w:type="default" r:id="rId9"/>
      <w:type w:val="continuous"/>
      <w:pgSz w:w="11900" w:h="16840"/>
      <w:pgMar w:top="170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ED" w:rsidRDefault="005466ED">
      <w:r>
        <w:separator/>
      </w:r>
    </w:p>
  </w:endnote>
  <w:endnote w:type="continuationSeparator" w:id="0">
    <w:p w:rsidR="005466ED" w:rsidRDefault="005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ED" w:rsidRDefault="005466ED"/>
  </w:footnote>
  <w:footnote w:type="continuationSeparator" w:id="0">
    <w:p w:rsidR="005466ED" w:rsidRDefault="00546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810056"/>
      <w:docPartObj>
        <w:docPartGallery w:val="Page Numbers (Top of Page)"/>
        <w:docPartUnique/>
      </w:docPartObj>
    </w:sdtPr>
    <w:sdtEndPr/>
    <w:sdtContent>
      <w:p w:rsidR="006A5F30" w:rsidRDefault="006A5F30">
        <w:pPr>
          <w:pStyle w:val="a7"/>
          <w:jc w:val="center"/>
        </w:pPr>
      </w:p>
      <w:p w:rsidR="006A5F30" w:rsidRDefault="006A5F30">
        <w:pPr>
          <w:pStyle w:val="a7"/>
          <w:jc w:val="center"/>
        </w:pPr>
      </w:p>
      <w:p w:rsidR="006A5F30" w:rsidRDefault="006A5F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53">
          <w:rPr>
            <w:noProof/>
          </w:rPr>
          <w:t>16</w:t>
        </w:r>
        <w:r>
          <w:fldChar w:fldCharType="end"/>
        </w:r>
      </w:p>
    </w:sdtContent>
  </w:sdt>
  <w:p w:rsidR="006A5F30" w:rsidRDefault="006A5F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58"/>
    <w:rsid w:val="00092D2A"/>
    <w:rsid w:val="001A0858"/>
    <w:rsid w:val="002413F7"/>
    <w:rsid w:val="002D1B28"/>
    <w:rsid w:val="002E7056"/>
    <w:rsid w:val="00493EFB"/>
    <w:rsid w:val="005466ED"/>
    <w:rsid w:val="006A5F30"/>
    <w:rsid w:val="006D7153"/>
    <w:rsid w:val="0075740A"/>
    <w:rsid w:val="0078475F"/>
    <w:rsid w:val="00C17E6F"/>
    <w:rsid w:val="00CC27C2"/>
    <w:rsid w:val="00D418DC"/>
    <w:rsid w:val="00D96E66"/>
    <w:rsid w:val="00DF4435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4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D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F30"/>
    <w:rPr>
      <w:color w:val="000000"/>
    </w:rPr>
  </w:style>
  <w:style w:type="paragraph" w:styleId="a9">
    <w:name w:val="footer"/>
    <w:basedOn w:val="a"/>
    <w:link w:val="aa"/>
    <w:uiPriority w:val="99"/>
    <w:unhideWhenUsed/>
    <w:rsid w:val="006A5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F30"/>
    <w:rPr>
      <w:color w:val="000000"/>
    </w:rPr>
  </w:style>
  <w:style w:type="paragraph" w:styleId="ab">
    <w:name w:val="No Spacing"/>
    <w:uiPriority w:val="1"/>
    <w:qFormat/>
    <w:rsid w:val="006A5F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60ptExact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Exact0">
    <w:name w:val="Основной текст (6) + Не курсив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Impact" w:eastAsia="Impact" w:hAnsi="Impact" w:cs="Impact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D41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D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418D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F30"/>
    <w:rPr>
      <w:color w:val="000000"/>
    </w:rPr>
  </w:style>
  <w:style w:type="paragraph" w:styleId="a9">
    <w:name w:val="footer"/>
    <w:basedOn w:val="a"/>
    <w:link w:val="aa"/>
    <w:uiPriority w:val="99"/>
    <w:unhideWhenUsed/>
    <w:rsid w:val="006A5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F30"/>
    <w:rPr>
      <w:color w:val="000000"/>
    </w:rPr>
  </w:style>
  <w:style w:type="paragraph" w:styleId="ab">
    <w:name w:val="No Spacing"/>
    <w:uiPriority w:val="1"/>
    <w:qFormat/>
    <w:rsid w:val="006A5F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%20P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Наталья Анатольевна</cp:lastModifiedBy>
  <cp:revision>9</cp:revision>
  <cp:lastPrinted>2019-11-24T08:18:00Z</cp:lastPrinted>
  <dcterms:created xsi:type="dcterms:W3CDTF">2019-08-27T12:13:00Z</dcterms:created>
  <dcterms:modified xsi:type="dcterms:W3CDTF">2019-11-27T11:43:00Z</dcterms:modified>
</cp:coreProperties>
</file>